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B" w:rsidRDefault="008776F9">
      <w:pPr>
        <w:rPr>
          <w:rFonts w:hint="eastAsia"/>
        </w:rPr>
      </w:pPr>
      <w:r>
        <w:rPr>
          <w:rFonts w:hint="eastAsia"/>
        </w:rPr>
        <w:t>关于获取波形：</w:t>
      </w:r>
    </w:p>
    <w:p w:rsidR="008776F9" w:rsidRDefault="008776F9" w:rsidP="008776F9">
      <w:pPr>
        <w:rPr>
          <w:rFonts w:ascii="Times New Roman" w:hAnsi="Times New Roman" w:hint="eastAsia"/>
        </w:rPr>
      </w:pPr>
      <w:r>
        <w:rPr>
          <w:rFonts w:hint="eastAsia"/>
        </w:rPr>
        <w:t>以示波器</w:t>
      </w:r>
      <w:r w:rsidRPr="002A72A9">
        <w:rPr>
          <w:rFonts w:ascii="Times New Roman" w:hAnsi="Times New Roman"/>
        </w:rPr>
        <w:t>Agilent DSO1024A</w:t>
      </w:r>
      <w:r>
        <w:rPr>
          <w:rFonts w:ascii="Times New Roman" w:hAnsi="Times New Roman" w:hint="eastAsia"/>
        </w:rPr>
        <w:t>为例介绍了怎样从</w:t>
      </w:r>
      <w:r>
        <w:rPr>
          <w:rFonts w:ascii="Times New Roman" w:hAnsi="Times New Roman" w:hint="eastAsia"/>
        </w:rPr>
        <w:t>AES</w:t>
      </w:r>
      <w:r>
        <w:rPr>
          <w:rFonts w:ascii="Times New Roman" w:hAnsi="Times New Roman" w:hint="eastAsia"/>
        </w:rPr>
        <w:t>电路获取功耗波形，并且将波形的相关信息存储至</w:t>
      </w:r>
      <w:r>
        <w:rPr>
          <w:rFonts w:ascii="Times New Roman" w:hAnsi="Times New Roman" w:hint="eastAsia"/>
        </w:rPr>
        <w:t>PC</w:t>
      </w:r>
      <w:r>
        <w:rPr>
          <w:rFonts w:ascii="Times New Roman" w:hAnsi="Times New Roman" w:hint="eastAsia"/>
        </w:rPr>
        <w:t>。</w:t>
      </w:r>
    </w:p>
    <w:p w:rsidR="008776F9" w:rsidRDefault="008776F9" w:rsidP="008776F9">
      <w:pPr>
        <w:rPr>
          <w:rFonts w:ascii="Times New Roman" w:hAnsi="Times New Roman" w:hint="eastAsia"/>
        </w:rPr>
      </w:pPr>
    </w:p>
    <w:p w:rsidR="008776F9" w:rsidRDefault="008776F9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首先在</w:t>
      </w:r>
      <w:r w:rsidRPr="002A72A9">
        <w:rPr>
          <w:rFonts w:ascii="Times New Roman" w:hAnsi="Times New Roman"/>
        </w:rPr>
        <w:t>FTDI VCP/D2XX driver, Microsoft .NET Framework 3.5, and National Instruments NI-VISA 4.6.2.</w:t>
      </w:r>
      <w:r>
        <w:rPr>
          <w:rFonts w:ascii="Times New Roman" w:hAnsi="Times New Roman" w:hint="eastAsia"/>
        </w:rPr>
        <w:t>的环境下安装</w:t>
      </w:r>
      <w:r>
        <w:rPr>
          <w:rFonts w:ascii="Times New Roman" w:hAnsi="Times New Roman"/>
        </w:rPr>
        <w:t>“</w:t>
      </w:r>
      <w:r w:rsidRPr="00FF1B61">
        <w:rPr>
          <w:rFonts w:ascii="Times New Roman" w:eastAsia="MS PMincho" w:hAnsi="Times New Roman"/>
        </w:rPr>
        <w:t>Setup.msi</w:t>
      </w:r>
      <w:r>
        <w:rPr>
          <w:rFonts w:ascii="Times New Roman" w:eastAsia="MS PMincho" w:hAnsi="Times New Roman"/>
        </w:rPr>
        <w:t>”</w:t>
      </w:r>
    </w:p>
    <w:p w:rsidR="008776F9" w:rsidRDefault="008776F9" w:rsidP="008776F9">
      <w:pPr>
        <w:rPr>
          <w:rFonts w:ascii="Times New Roman" w:hAnsi="Times New Roman" w:hint="eastAsia"/>
        </w:rPr>
      </w:pPr>
    </w:p>
    <w:p w:rsidR="008776F9" w:rsidRDefault="008776F9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第二步：</w:t>
      </w:r>
      <w:proofErr w:type="gramStart"/>
      <w:r>
        <w:rPr>
          <w:rFonts w:ascii="Times New Roman" w:hAnsi="Times New Roman" w:hint="eastAsia"/>
        </w:rPr>
        <w:t>configuration</w:t>
      </w:r>
      <w:proofErr w:type="gramEnd"/>
    </w:p>
    <w:p w:rsidR="008776F9" w:rsidRDefault="008776F9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把控制电路的二进制编码文件</w:t>
      </w:r>
      <w:r w:rsidRPr="002A72A9">
        <w:rPr>
          <w:rFonts w:ascii="Times New Roman" w:hAnsi="Times New Roman"/>
        </w:rPr>
        <w:t>sasebo_gii_ctrl.mcs</w:t>
      </w:r>
      <w:r>
        <w:rPr>
          <w:rFonts w:ascii="Times New Roman" w:hAnsi="Times New Roman" w:hint="eastAsia"/>
        </w:rPr>
        <w:t>下载到</w:t>
      </w:r>
      <w:r w:rsidRPr="002A72A9">
        <w:rPr>
          <w:rFonts w:ascii="Times New Roman" w:hAnsi="Times New Roman"/>
        </w:rPr>
        <w:t>Spartan-3A</w:t>
      </w:r>
    </w:p>
    <w:p w:rsidR="008776F9" w:rsidRDefault="008776F9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把</w:t>
      </w:r>
      <w:r>
        <w:rPr>
          <w:rFonts w:ascii="Times New Roman" w:hAnsi="Times New Roman" w:hint="eastAsia"/>
        </w:rPr>
        <w:t>AES</w:t>
      </w:r>
      <w:r>
        <w:rPr>
          <w:rFonts w:ascii="Times New Roman" w:hAnsi="Times New Roman" w:hint="eastAsia"/>
        </w:rPr>
        <w:t>电路下载到</w:t>
      </w:r>
      <w:r w:rsidRPr="002A72A9">
        <w:rPr>
          <w:rFonts w:ascii="Times New Roman" w:hAnsi="Times New Roman"/>
        </w:rPr>
        <w:t>Virtex-5</w:t>
      </w:r>
    </w:p>
    <w:p w:rsidR="00DF7CA6" w:rsidRDefault="00DF7CA6" w:rsidP="008776F9">
      <w:pPr>
        <w:rPr>
          <w:rFonts w:ascii="Times New Roman" w:hAnsi="Times New Roman" w:hint="eastAsia"/>
        </w:rPr>
      </w:pPr>
    </w:p>
    <w:p w:rsidR="00DF7CA6" w:rsidRDefault="00DF7CA6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三．配置</w:t>
      </w:r>
      <w:r>
        <w:rPr>
          <w:rFonts w:ascii="Times New Roman" w:hAnsi="Times New Roman" w:hint="eastAsia"/>
        </w:rPr>
        <w:t>SW7</w:t>
      </w:r>
      <w:r w:rsidR="005917C0">
        <w:rPr>
          <w:rFonts w:ascii="Times New Roman" w:hAnsi="Times New Roman" w:hint="eastAsia"/>
        </w:rPr>
        <w:t>，至工作频率</w:t>
      </w:r>
      <w:r>
        <w:rPr>
          <w:rFonts w:ascii="Times New Roman" w:hAnsi="Times New Roman" w:hint="eastAsia"/>
        </w:rPr>
        <w:t>为</w:t>
      </w:r>
      <w:r>
        <w:rPr>
          <w:rFonts w:ascii="Times New Roman" w:hAnsi="Times New Roman" w:hint="eastAsia"/>
        </w:rPr>
        <w:t>2MHz</w:t>
      </w:r>
      <w:r w:rsidR="005917C0">
        <w:rPr>
          <w:rFonts w:ascii="Times New Roman" w:hAnsi="Times New Roman" w:hint="eastAsia"/>
        </w:rPr>
        <w:t xml:space="preserve"> </w:t>
      </w:r>
      <w:r w:rsidR="005917C0">
        <w:rPr>
          <w:rFonts w:ascii="Times New Roman" w:hAnsi="Times New Roman" w:hint="eastAsia"/>
        </w:rPr>
        <w:t>（</w:t>
      </w:r>
      <w:r w:rsidR="005917C0">
        <w:rPr>
          <w:rFonts w:ascii="Times New Roman" w:hAnsi="Times New Roman" w:hint="eastAsia"/>
        </w:rPr>
        <w:t>SW7</w:t>
      </w:r>
      <w:r w:rsidR="005917C0">
        <w:rPr>
          <w:rFonts w:ascii="Times New Roman" w:hAnsi="Times New Roman" w:hint="eastAsia"/>
        </w:rPr>
        <w:t>不同的配置对应不同的工作频率）</w:t>
      </w:r>
    </w:p>
    <w:p w:rsidR="00DF7CA6" w:rsidRPr="002A72A9" w:rsidRDefault="00DF7CA6" w:rsidP="00DF7CA6">
      <w:pPr>
        <w:keepNext/>
        <w:widowControl/>
        <w:snapToGrid w:val="0"/>
        <w:spacing w:beforeLines="20" w:afterLines="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76325" cy="1209675"/>
            <wp:effectExtent l="0" t="0" r="0" b="0"/>
            <wp:docPr id="1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16" w:rsidRDefault="008C2616" w:rsidP="008776F9">
      <w:pPr>
        <w:rPr>
          <w:rFonts w:ascii="Times New Roman" w:hAnsi="Times New Roman" w:hint="eastAsia"/>
        </w:rPr>
      </w:pPr>
    </w:p>
    <w:p w:rsidR="00DF7CA6" w:rsidRDefault="00DF7CA6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四．根据要求连接板子，</w:t>
      </w:r>
      <w:r>
        <w:rPr>
          <w:rFonts w:ascii="Times New Roman" w:hAnsi="Times New Roman" w:hint="eastAsia"/>
        </w:rPr>
        <w:t>PC</w:t>
      </w:r>
      <w:r>
        <w:rPr>
          <w:rFonts w:ascii="Times New Roman" w:hAnsi="Times New Roman" w:hint="eastAsia"/>
        </w:rPr>
        <w:t>和示波器</w:t>
      </w:r>
    </w:p>
    <w:p w:rsidR="00DF7CA6" w:rsidRDefault="00DF7CA6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板子、示波器</w:t>
      </w:r>
      <w:r>
        <w:rPr>
          <w:rFonts w:ascii="Times New Roman" w:hAnsi="Times New Roman"/>
        </w:rPr>
        <w:t>—</w:t>
      </w:r>
      <w:r>
        <w:rPr>
          <w:rFonts w:ascii="Times New Roman" w:hAnsi="Times New Roman" w:hint="eastAsia"/>
        </w:rPr>
        <w:t>&gt;PC: USB</w:t>
      </w:r>
    </w:p>
    <w:p w:rsidR="00DF7CA6" w:rsidRPr="002A72A9" w:rsidRDefault="00DF7CA6" w:rsidP="00DF7CA6">
      <w:pPr>
        <w:pStyle w:val="a0"/>
        <w:widowControl/>
        <w:numPr>
          <w:ilvl w:val="0"/>
          <w:numId w:val="3"/>
        </w:numPr>
        <w:tabs>
          <w:tab w:val="clear" w:pos="420"/>
          <w:tab w:val="num" w:pos="284"/>
        </w:tabs>
        <w:ind w:leftChars="0" w:left="284" w:hanging="284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探针：</w:t>
      </w:r>
      <w:r w:rsidRPr="002A72A9">
        <w:rPr>
          <w:rFonts w:ascii="Times New Roman" w:hAnsi="Times New Roman"/>
        </w:rPr>
        <w:t>Channel 1: TP2 (GND to TP5)</w:t>
      </w:r>
      <w:r w:rsidRPr="002A72A9">
        <w:rPr>
          <w:rFonts w:ascii="Times New Roman" w:hAnsi="Times New Roman"/>
        </w:rPr>
        <w:br/>
      </w:r>
      <w:r>
        <w:rPr>
          <w:rFonts w:ascii="Times New Roman" w:eastAsiaTheme="minorEastAsia" w:hAnsi="Times New Roman" w:hint="eastAsia"/>
          <w:lang w:eastAsia="zh-CN"/>
        </w:rPr>
        <w:t xml:space="preserve">      </w:t>
      </w:r>
      <w:r w:rsidRPr="002A72A9">
        <w:rPr>
          <w:rFonts w:ascii="Times New Roman" w:hAnsi="Times New Roman"/>
        </w:rPr>
        <w:t>Channel 2: 1</w:t>
      </w:r>
      <w:r w:rsidRPr="002A72A9">
        <w:rPr>
          <w:rFonts w:ascii="Times New Roman" w:hAnsi="Times New Roman"/>
          <w:vertAlign w:val="superscript"/>
        </w:rPr>
        <w:t>st</w:t>
      </w:r>
      <w:r w:rsidRPr="002A72A9">
        <w:rPr>
          <w:rFonts w:ascii="Times New Roman" w:hAnsi="Times New Roman"/>
        </w:rPr>
        <w:t xml:space="preserve"> pin of J6 (GND to the </w:t>
      </w:r>
      <w:r>
        <w:rPr>
          <w:rFonts w:ascii="Times New Roman" w:hAnsi="Times New Roman" w:hint="eastAsia"/>
        </w:rPr>
        <w:t>brace</w:t>
      </w:r>
      <w:r w:rsidRPr="002A72A9">
        <w:rPr>
          <w:rFonts w:ascii="Times New Roman" w:hAnsi="Times New Roman"/>
        </w:rPr>
        <w:t xml:space="preserve"> on the corner)</w:t>
      </w:r>
      <w:r w:rsidRPr="002A72A9">
        <w:rPr>
          <w:rFonts w:ascii="Times New Roman"/>
        </w:rPr>
        <w:t>．</w:t>
      </w:r>
    </w:p>
    <w:p w:rsidR="00DF7CA6" w:rsidRDefault="00DF7CA6" w:rsidP="00DF7CA6">
      <w:pPr>
        <w:snapToGrid w:val="0"/>
        <w:spacing w:beforeLines="50" w:afterLines="20"/>
        <w:ind w:leftChars="50" w:left="105" w:rightChars="50" w:right="105"/>
        <w:jc w:val="center"/>
        <w:rPr>
          <w:rFonts w:hint="eastAsia"/>
        </w:rPr>
      </w:pPr>
      <w:r w:rsidRPr="002A72A9">
        <w:rPr>
          <w:noProof/>
        </w:rPr>
        <w:pict>
          <v:rect id="_x0000_s2050" style="position:absolute;left:0;text-align:left;margin-left:193.65pt;margin-top:138.45pt;width:54.6pt;height:10.9pt;z-index:251660288" filled="f" strokecolor="yellow" strokeweight="1.5pt">
            <v:textbox inset="5.85pt,.7pt,5.85pt,.7pt"/>
          </v:rect>
        </w:pict>
      </w:r>
      <w:r w:rsidRPr="002A72A9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2052" type="#_x0000_t48" style="position:absolute;left:0;text-align:left;margin-left:147.85pt;margin-top:131.1pt;width:29.35pt;height:12.4pt;z-index:251662336" adj="35105,-38584,28150,15677,26016,15677,64579,-143971" fillcolor="yellow" strokecolor="yellow" strokeweight="1.5pt">
            <v:textbox style="mso-next-textbox:#_x0000_s2052" inset=".4mm,0,.4mm,0">
              <w:txbxContent>
                <w:p w:rsidR="00DF7CA6" w:rsidRPr="00285EE4" w:rsidRDefault="00DF7CA6" w:rsidP="00DF7CA6">
                  <w:pPr>
                    <w:jc w:val="center"/>
                    <w:rPr>
                      <w:sz w:val="36"/>
                    </w:rPr>
                  </w:pPr>
                  <w:r w:rsidRPr="00285EE4">
                    <w:rPr>
                      <w:rFonts w:hint="eastAsia"/>
                    </w:rPr>
                    <w:t>TP</w:t>
                  </w: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  <o:callout v:ext="edit" minusx="t"/>
          </v:shape>
        </w:pict>
      </w:r>
      <w:r w:rsidRPr="002A72A9">
        <w:rPr>
          <w:noProof/>
        </w:rPr>
        <w:pict>
          <v:rect id="_x0000_s2055" style="position:absolute;left:0;text-align:left;margin-left:261pt;margin-top:122.25pt;width:29.35pt;height:11.9pt;z-index:251665408" fillcolor="yellow" strokecolor="yellow" strokeweight="1.5pt">
            <v:textbox style="mso-next-textbox:#_x0000_s2055" inset=".4mm,0,.4mm,0">
              <w:txbxContent>
                <w:p w:rsidR="00DF7CA6" w:rsidRPr="00285EE4" w:rsidRDefault="00DF7CA6" w:rsidP="00DF7CA6">
                  <w:pPr>
                    <w:jc w:val="center"/>
                    <w:rPr>
                      <w:sz w:val="36"/>
                    </w:rPr>
                  </w:pPr>
                  <w:r>
                    <w:rPr>
                      <w:rFonts w:hint="eastAsia"/>
                    </w:rPr>
                    <w:t>GND</w:t>
                  </w:r>
                </w:p>
              </w:txbxContent>
            </v:textbox>
            <o:callout v:ext="edit" minusx="t"/>
          </v:rect>
        </w:pict>
      </w:r>
      <w:r w:rsidRPr="002A72A9">
        <w:rPr>
          <w:noProof/>
        </w:rPr>
        <w:pict>
          <v:rect id="_x0000_s2054" style="position:absolute;left:0;text-align:left;margin-left:285.75pt;margin-top:136.55pt;width:14.7pt;height:14.6pt;z-index:251664384" filled="f" strokecolor="yellow" strokeweight="1.5pt">
            <v:textbox inset="5.85pt,.7pt,5.85pt,.7pt"/>
          </v:rect>
        </w:pict>
      </w:r>
      <w:r w:rsidRPr="002A72A9">
        <w:rPr>
          <w:noProof/>
        </w:rPr>
        <w:pict>
          <v:rect id="_x0000_s2053" style="position:absolute;left:0;text-align:left;margin-left:206.7pt;margin-top:151.75pt;width:29.35pt;height:11.35pt;z-index:251663360" fillcolor="yellow" strokecolor="yellow" strokeweight="1.5pt">
            <v:textbox style="mso-next-textbox:#_x0000_s2053" inset=".4mm,0,.4mm,0">
              <w:txbxContent>
                <w:p w:rsidR="00DF7CA6" w:rsidRPr="00285EE4" w:rsidRDefault="00DF7CA6" w:rsidP="00DF7CA6">
                  <w:pPr>
                    <w:jc w:val="center"/>
                    <w:rPr>
                      <w:sz w:val="36"/>
                    </w:rPr>
                  </w:pPr>
                  <w:r>
                    <w:rPr>
                      <w:rFonts w:hint="eastAsia"/>
                    </w:rPr>
                    <w:t>J6</w:t>
                  </w:r>
                </w:p>
              </w:txbxContent>
            </v:textbox>
            <o:callout v:ext="edit" minusx="t"/>
          </v:rect>
        </w:pict>
      </w:r>
      <w:r w:rsidRPr="002A72A9">
        <w:rPr>
          <w:noProof/>
        </w:rPr>
        <w:pict>
          <v:shape id="_x0000_s2051" type="#_x0000_t48" style="position:absolute;left:0;text-align:left;margin-left:137.1pt;margin-top:72.1pt;width:29.35pt;height:13.4pt;z-index:251661312" adj="36319,51582,29548,14507,26016,14507,19098,-14910" fillcolor="yellow" strokecolor="yellow" strokeweight="1.5pt">
            <v:textbox style="mso-next-textbox:#_x0000_s2051" inset=".4mm,0,.4mm,0">
              <w:txbxContent>
                <w:p w:rsidR="00DF7CA6" w:rsidRPr="00285EE4" w:rsidRDefault="00DF7CA6" w:rsidP="00DF7CA6">
                  <w:pPr>
                    <w:jc w:val="center"/>
                    <w:rPr>
                      <w:sz w:val="36"/>
                    </w:rPr>
                  </w:pPr>
                  <w:r w:rsidRPr="00285EE4">
                    <w:rPr>
                      <w:rFonts w:hint="eastAsia"/>
                    </w:rPr>
                    <w:t>TP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  <o:callout v:ext="edit" minusx="t" minusy="t"/>
          </v:shape>
        </w:pict>
      </w:r>
      <w:r>
        <w:rPr>
          <w:rFonts w:eastAsia="MS PMincho"/>
          <w:noProof/>
        </w:rPr>
        <w:drawing>
          <wp:inline distT="0" distB="0" distL="0" distR="0">
            <wp:extent cx="3009900" cy="2257425"/>
            <wp:effectExtent l="19050" t="0" r="0" b="0"/>
            <wp:docPr id="6" name="図 1" descr="D:\My Documents\My Pictures\SASEBO\P7020116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My Documents\My Pictures\SASEBO\P7020116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16" w:rsidRDefault="008C2616" w:rsidP="00DF7CA6">
      <w:pPr>
        <w:snapToGrid w:val="0"/>
        <w:spacing w:beforeLines="50" w:afterLines="20"/>
        <w:ind w:rightChars="50" w:right="105"/>
        <w:rPr>
          <w:rFonts w:hint="eastAsia"/>
        </w:rPr>
      </w:pPr>
    </w:p>
    <w:p w:rsidR="00DF7CA6" w:rsidRDefault="00760F45" w:rsidP="00DF7CA6">
      <w:pPr>
        <w:snapToGrid w:val="0"/>
        <w:spacing w:beforeLines="50" w:afterLines="20"/>
        <w:ind w:rightChars="50" w:right="105"/>
        <w:rPr>
          <w:rFonts w:hint="eastAsia"/>
        </w:rPr>
      </w:pPr>
      <w:r>
        <w:rPr>
          <w:rFonts w:hint="eastAsia"/>
        </w:rPr>
        <w:t>五．</w:t>
      </w:r>
      <w:r w:rsidR="00452A6C">
        <w:rPr>
          <w:rFonts w:hint="eastAsia"/>
        </w:rPr>
        <w:t>然后打开板子和示波器，打开</w:t>
      </w:r>
      <w:r w:rsidR="00452A6C">
        <w:rPr>
          <w:rFonts w:hint="eastAsia"/>
        </w:rPr>
        <w:t>SASEBO</w:t>
      </w:r>
      <w:r w:rsidR="00452A6C">
        <w:rPr>
          <w:rFonts w:hint="eastAsia"/>
        </w:rPr>
        <w:t>的获取波形软件</w:t>
      </w:r>
    </w:p>
    <w:p w:rsidR="00452A6C" w:rsidRPr="002A72A9" w:rsidRDefault="00452A6C" w:rsidP="00452A6C">
      <w:pPr>
        <w:pStyle w:val="a0"/>
        <w:widowControl/>
        <w:ind w:leftChars="135" w:left="283" w:firstLineChars="100" w:firstLine="210"/>
        <w:rPr>
          <w:rFonts w:ascii="Times New Roman" w:hAnsi="Times New Roman" w:hint="eastAsia"/>
        </w:rPr>
      </w:pPr>
      <w:r>
        <w:rPr>
          <w:rFonts w:ascii="Times New Roman" w:hAnsi="Times New Roman"/>
        </w:rPr>
        <w:t>W</w:t>
      </w:r>
      <w:r w:rsidRPr="002A72A9">
        <w:rPr>
          <w:rFonts w:ascii="Times New Roman" w:hAnsi="Times New Roman"/>
        </w:rPr>
        <w:t xml:space="preserve">hen the oscilloscope DSO1024A is recognized </w:t>
      </w:r>
      <w:r>
        <w:rPr>
          <w:rFonts w:ascii="Times New Roman" w:hAnsi="Times New Roman" w:hint="eastAsia"/>
        </w:rPr>
        <w:t xml:space="preserve">by the program, </w:t>
      </w:r>
      <w:r w:rsidRPr="002A72A9">
        <w:rPr>
          <w:rFonts w:ascii="Times New Roman" w:hAnsi="Times New Roman"/>
        </w:rPr>
        <w:t>USB0</w:t>
      </w:r>
      <w:proofErr w:type="gramStart"/>
      <w:r w:rsidRPr="002A72A9">
        <w:rPr>
          <w:rFonts w:ascii="Times New Roman" w:hAnsi="Times New Roman"/>
        </w:rPr>
        <w:t>:XXXX</w:t>
      </w:r>
      <w:proofErr w:type="gramEnd"/>
      <w:r w:rsidRPr="002A72A9">
        <w:rPr>
          <w:rFonts w:ascii="Times New Roman" w:hAnsi="Times New Roman"/>
        </w:rPr>
        <w:t xml:space="preserve">…” </w:t>
      </w:r>
      <w:r>
        <w:rPr>
          <w:rFonts w:ascii="Times New Roman" w:hAnsi="Times New Roman"/>
        </w:rPr>
        <w:t xml:space="preserve">is displayed </w:t>
      </w:r>
      <w:r w:rsidRPr="002A72A9">
        <w:rPr>
          <w:rFonts w:ascii="Times New Roman" w:hAnsi="Times New Roman"/>
        </w:rPr>
        <w:t>on the “Oscilloscope”</w:t>
      </w:r>
      <w:r>
        <w:rPr>
          <w:rFonts w:ascii="Times New Roman" w:hAnsi="Times New Roman" w:hint="eastAsia"/>
        </w:rPr>
        <w:t xml:space="preserve"> box as shown in Fig. 5. If DSO 1024 A is not recognized, a message </w:t>
      </w:r>
      <w:r>
        <w:rPr>
          <w:rFonts w:ascii="Times New Roman" w:hAnsi="Times New Roman"/>
        </w:rPr>
        <w:t>“</w:t>
      </w:r>
      <w:r w:rsidRPr="00FF1B61">
        <w:rPr>
          <w:rFonts w:ascii="Times New Roman" w:eastAsia="MS PMincho" w:hAnsi="Times New Roman"/>
        </w:rPr>
        <w:t>Oscilloscope is not ready!”</w:t>
      </w:r>
      <w:r>
        <w:rPr>
          <w:rFonts w:ascii="Times New Roman" w:eastAsia="MS PMincho" w:hAnsi="Times New Roman" w:hint="eastAsia"/>
        </w:rPr>
        <w:t xml:space="preserve"> is displayed.</w:t>
      </w:r>
    </w:p>
    <w:p w:rsidR="00452A6C" w:rsidRPr="00487360" w:rsidRDefault="00452A6C" w:rsidP="00452A6C">
      <w:pPr>
        <w:widowControl/>
        <w:spacing w:beforeLines="40" w:afterLines="2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4714875" cy="2457450"/>
            <wp:effectExtent l="19050" t="0" r="9525" b="0"/>
            <wp:docPr id="8" name="图片 8" descr="i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6C" w:rsidRPr="00452A6C" w:rsidRDefault="00452A6C" w:rsidP="00DF7CA6">
      <w:pPr>
        <w:snapToGrid w:val="0"/>
        <w:spacing w:beforeLines="50" w:afterLines="20"/>
        <w:ind w:rightChars="50" w:right="105"/>
      </w:pPr>
    </w:p>
    <w:p w:rsidR="00760F45" w:rsidRDefault="00760F45" w:rsidP="00760F45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六．根据用户环境设置参数：</w:t>
      </w:r>
      <w:r>
        <w:rPr>
          <w:rFonts w:ascii="Times New Roman" w:hAnsi="Times New Roman" w:hint="eastAsia"/>
        </w:rPr>
        <w:t>X</w:t>
      </w:r>
      <w:r>
        <w:rPr>
          <w:rFonts w:ascii="Times New Roman" w:hAnsi="Times New Roman" w:hint="eastAsia"/>
        </w:rPr>
        <w:t>和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 w:hint="eastAsia"/>
        </w:rPr>
        <w:t>的量程和偏移等。例如：</w:t>
      </w:r>
    </w:p>
    <w:p w:rsidR="00760F45" w:rsidRPr="002A72A9" w:rsidRDefault="00760F45" w:rsidP="00760F45">
      <w:pPr>
        <w:ind w:firstLineChars="400" w:firstLine="840"/>
        <w:rPr>
          <w:rFonts w:ascii="Times New Roman" w:hAnsi="Times New Roman"/>
        </w:rPr>
      </w:pPr>
      <w:proofErr w:type="spellStart"/>
      <w:r w:rsidRPr="002A72A9">
        <w:rPr>
          <w:rFonts w:ascii="Times New Roman" w:hAnsi="Times New Roman"/>
        </w:rPr>
        <w:t>XOffset</w:t>
      </w:r>
      <w:proofErr w:type="spellEnd"/>
      <w:r w:rsidRPr="002A72A9">
        <w:rPr>
          <w:rFonts w:ascii="Times New Roman" w:hAnsi="Times New Roman"/>
        </w:rPr>
        <w:t>:</w:t>
      </w:r>
      <w:r w:rsidRPr="002A72A9">
        <w:rPr>
          <w:rFonts w:ascii="Times New Roman" w:hAnsi="Times New Roman"/>
        </w:rPr>
        <w:tab/>
      </w:r>
      <w:r w:rsidRPr="002A72A9">
        <w:rPr>
          <w:rFonts w:ascii="Times New Roman" w:hAnsi="Times New Roman"/>
        </w:rPr>
        <w:tab/>
        <w:t>2.8E-06</w:t>
      </w:r>
    </w:p>
    <w:p w:rsidR="00760F45" w:rsidRPr="002A72A9" w:rsidRDefault="00760F45" w:rsidP="00760F45">
      <w:pPr>
        <w:widowControl/>
        <w:spacing w:beforeLines="20"/>
        <w:ind w:left="420" w:firstLine="420"/>
        <w:jc w:val="left"/>
        <w:rPr>
          <w:rFonts w:ascii="Times New Roman" w:hAnsi="Times New Roman"/>
        </w:rPr>
      </w:pPr>
      <w:proofErr w:type="spellStart"/>
      <w:r w:rsidRPr="002A72A9">
        <w:rPr>
          <w:rFonts w:ascii="Times New Roman" w:hAnsi="Times New Roman"/>
        </w:rPr>
        <w:t>XRange</w:t>
      </w:r>
      <w:proofErr w:type="spellEnd"/>
      <w:r w:rsidRPr="002A72A9">
        <w:rPr>
          <w:rFonts w:ascii="Times New Roman" w:hAnsi="Times New Roman"/>
        </w:rPr>
        <w:t>:</w:t>
      </w:r>
      <w:r w:rsidRPr="002A72A9">
        <w:rPr>
          <w:rFonts w:ascii="Times New Roman" w:hAnsi="Times New Roman"/>
        </w:rPr>
        <w:tab/>
      </w:r>
      <w:r w:rsidRPr="002A72A9">
        <w:rPr>
          <w:rFonts w:ascii="Times New Roman" w:hAnsi="Times New Roman"/>
        </w:rPr>
        <w:tab/>
        <w:t>_500ns</w:t>
      </w:r>
    </w:p>
    <w:p w:rsidR="00760F45" w:rsidRPr="002A72A9" w:rsidRDefault="00760F45" w:rsidP="00760F45">
      <w:pPr>
        <w:widowControl/>
        <w:spacing w:beforeLines="20"/>
        <w:ind w:left="420" w:firstLine="420"/>
        <w:jc w:val="left"/>
        <w:rPr>
          <w:rFonts w:ascii="Times New Roman" w:hAnsi="Times New Roman"/>
        </w:rPr>
      </w:pPr>
      <w:proofErr w:type="spellStart"/>
      <w:r w:rsidRPr="002A72A9">
        <w:rPr>
          <w:rFonts w:ascii="Times New Roman" w:hAnsi="Times New Roman"/>
        </w:rPr>
        <w:t>YOffset</w:t>
      </w:r>
      <w:proofErr w:type="spellEnd"/>
      <w:r w:rsidRPr="002A72A9">
        <w:rPr>
          <w:rFonts w:ascii="Times New Roman" w:hAnsi="Times New Roman"/>
        </w:rPr>
        <w:t>:</w:t>
      </w:r>
      <w:r w:rsidRPr="002A72A9">
        <w:rPr>
          <w:rFonts w:ascii="Times New Roman" w:hAnsi="Times New Roman"/>
        </w:rPr>
        <w:tab/>
      </w:r>
      <w:r w:rsidRPr="002A72A9">
        <w:rPr>
          <w:rFonts w:ascii="Times New Roman" w:hAnsi="Times New Roman"/>
        </w:rPr>
        <w:tab/>
        <w:t>-1.03</w:t>
      </w:r>
    </w:p>
    <w:p w:rsidR="00760F45" w:rsidRPr="002A72A9" w:rsidRDefault="00760F45" w:rsidP="00760F45">
      <w:pPr>
        <w:widowControl/>
        <w:spacing w:beforeLines="20"/>
        <w:ind w:left="420" w:firstLine="420"/>
        <w:jc w:val="left"/>
        <w:rPr>
          <w:rFonts w:ascii="Times New Roman" w:hAnsi="Times New Roman"/>
        </w:rPr>
      </w:pPr>
      <w:proofErr w:type="spellStart"/>
      <w:r w:rsidRPr="002A72A9">
        <w:rPr>
          <w:rFonts w:ascii="Times New Roman" w:hAnsi="Times New Roman"/>
        </w:rPr>
        <w:t>YRange</w:t>
      </w:r>
      <w:proofErr w:type="spellEnd"/>
      <w:r w:rsidRPr="002A72A9">
        <w:rPr>
          <w:rFonts w:ascii="Times New Roman" w:hAnsi="Times New Roman"/>
        </w:rPr>
        <w:t>:</w:t>
      </w:r>
      <w:r w:rsidRPr="002A72A9">
        <w:rPr>
          <w:rFonts w:ascii="Times New Roman" w:hAnsi="Times New Roman"/>
        </w:rPr>
        <w:tab/>
      </w:r>
      <w:r w:rsidRPr="002A72A9">
        <w:rPr>
          <w:rFonts w:ascii="Times New Roman" w:hAnsi="Times New Roman"/>
        </w:rPr>
        <w:tab/>
        <w:t>_5mV</w:t>
      </w:r>
    </w:p>
    <w:p w:rsidR="00760F45" w:rsidRDefault="005917C0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然后按“</w:t>
      </w:r>
      <w:r>
        <w:rPr>
          <w:rFonts w:ascii="Times New Roman" w:hAnsi="Times New Roman" w:hint="eastAsia"/>
        </w:rPr>
        <w:t>single</w:t>
      </w:r>
      <w:r>
        <w:rPr>
          <w:rFonts w:ascii="Times New Roman" w:hAnsi="Times New Roman" w:hint="eastAsia"/>
        </w:rPr>
        <w:t>”检查这些设置是否符合获取波形</w:t>
      </w:r>
    </w:p>
    <w:p w:rsidR="005917C0" w:rsidRDefault="005917C0" w:rsidP="008776F9">
      <w:pPr>
        <w:rPr>
          <w:rFonts w:ascii="Times New Roman" w:hAnsi="Times New Roman" w:hint="eastAsia"/>
        </w:rPr>
      </w:pPr>
    </w:p>
    <w:p w:rsidR="009B7A50" w:rsidRPr="003A6DD0" w:rsidRDefault="005917C0" w:rsidP="009B7A50">
      <w:pPr>
        <w:widowControl/>
        <w:snapToGrid w:val="0"/>
        <w:spacing w:beforeLines="50"/>
        <w:jc w:val="left"/>
        <w:rPr>
          <w:rFonts w:ascii="Times New Roman" w:eastAsia="MS PMincho" w:hAnsi="Times New Roman"/>
        </w:rPr>
      </w:pPr>
      <w:r>
        <w:rPr>
          <w:rFonts w:ascii="Times New Roman" w:hAnsi="Times New Roman" w:hint="eastAsia"/>
        </w:rPr>
        <w:t>七．</w:t>
      </w:r>
      <w:r w:rsidR="009B7A50">
        <w:rPr>
          <w:rFonts w:ascii="Times New Roman" w:hAnsi="Times New Roman" w:hint="eastAsia"/>
        </w:rPr>
        <w:t>开始获取波形，最终存储在</w:t>
      </w:r>
      <w:r w:rsidR="009B7A50" w:rsidRPr="003A6DD0">
        <w:rPr>
          <w:rFonts w:ascii="Times New Roman" w:eastAsia="MS PMincho" w:hAnsi="Times New Roman"/>
        </w:rPr>
        <w:t>“\Users\[user]\MyDocuments\SASEBO_Aquisition\wf_gii_yyyy_MM_dd_HHmmss”</w:t>
      </w:r>
    </w:p>
    <w:p w:rsidR="005917C0" w:rsidRDefault="005917C0" w:rsidP="008776F9">
      <w:pPr>
        <w:rPr>
          <w:rFonts w:ascii="Times New Roman" w:hAnsi="Times New Roman" w:hint="eastAsia"/>
        </w:rPr>
      </w:pPr>
    </w:p>
    <w:p w:rsidR="008C2616" w:rsidRDefault="00246C0D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关于获取波形的编程指南：</w:t>
      </w:r>
    </w:p>
    <w:p w:rsidR="00246C0D" w:rsidRDefault="00A90CA6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基于</w:t>
      </w:r>
      <w:r>
        <w:rPr>
          <w:rFonts w:ascii="Times New Roman" w:hAnsi="Times New Roman" w:hint="eastAsia"/>
        </w:rPr>
        <w:t>MVC</w:t>
      </w:r>
      <w:r>
        <w:rPr>
          <w:rFonts w:ascii="Times New Roman" w:hAnsi="Times New Roman" w:hint="eastAsia"/>
        </w:rPr>
        <w:t>的结构（</w:t>
      </w:r>
      <w:r>
        <w:rPr>
          <w:rFonts w:ascii="Times New Roman" w:hAnsi="Times New Roman" w:hint="eastAsia"/>
        </w:rPr>
        <w:t>Model, View, Control</w:t>
      </w:r>
      <w:r>
        <w:rPr>
          <w:rFonts w:ascii="Times New Roman" w:hAnsi="Times New Roman" w:hint="eastAsia"/>
        </w:rPr>
        <w:t>）</w:t>
      </w:r>
    </w:p>
    <w:p w:rsidR="00A90CA6" w:rsidRDefault="00A90CA6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Model: </w:t>
      </w:r>
      <w:r>
        <w:rPr>
          <w:rFonts w:ascii="Times New Roman" w:hAnsi="Times New Roman" w:hint="eastAsia"/>
        </w:rPr>
        <w:t>包括示波器模型和波形模型</w:t>
      </w:r>
    </w:p>
    <w:p w:rsidR="00A90CA6" w:rsidRDefault="00A90CA6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View</w:t>
      </w:r>
      <w:r>
        <w:rPr>
          <w:rFonts w:ascii="Times New Roman" w:hAnsi="Times New Roman" w:hint="eastAsia"/>
        </w:rPr>
        <w:t>对应用户界面</w:t>
      </w:r>
    </w:p>
    <w:p w:rsidR="005F356E" w:rsidRPr="005F356E" w:rsidRDefault="00A90CA6" w:rsidP="005F356E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Control</w:t>
      </w:r>
      <w:r>
        <w:rPr>
          <w:rFonts w:ascii="Times New Roman" w:hAnsi="Times New Roman" w:hint="eastAsia"/>
        </w:rPr>
        <w:t>控制功能：在适当的时间开始解密，重复一定次数，获取解密结果</w:t>
      </w:r>
    </w:p>
    <w:p w:rsidR="005F356E" w:rsidRPr="00467CC1" w:rsidRDefault="005F356E" w:rsidP="005F356E">
      <w:pPr>
        <w:pStyle w:val="a7"/>
        <w:keepNext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30480</wp:posOffset>
            </wp:positionV>
            <wp:extent cx="723265" cy="723265"/>
            <wp:effectExtent l="0" t="0" r="0" b="0"/>
            <wp:wrapNone/>
            <wp:docPr id="2" name="图片 8" descr="system-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stem-us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1"/>
          <w:szCs w:val="21"/>
          <w:lang w:eastAsia="zh-CN" w:bidi="ar-SA"/>
        </w:rPr>
        <w:drawing>
          <wp:inline distT="0" distB="0" distL="0" distR="0">
            <wp:extent cx="3934845" cy="2562225"/>
            <wp:effectExtent l="19050" t="0" r="8505" b="0"/>
            <wp:docPr id="12" name="图片 12" descr="OverView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verView-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A6" w:rsidRDefault="00A90CA6" w:rsidP="008776F9">
      <w:pPr>
        <w:rPr>
          <w:rFonts w:ascii="Times New Roman" w:hAnsi="Times New Roman" w:hint="eastAsia"/>
        </w:rPr>
      </w:pPr>
    </w:p>
    <w:p w:rsidR="00A90CA6" w:rsidRDefault="00064E87" w:rsidP="008776F9">
      <w:pPr>
        <w:rPr>
          <w:rFonts w:ascii="Times New Roman" w:hAnsi="Times New Roman" w:cs="Times New Roman" w:hint="eastAsia"/>
          <w:szCs w:val="21"/>
        </w:rPr>
      </w:pPr>
      <w:r w:rsidRPr="00467CC1">
        <w:rPr>
          <w:rFonts w:ascii="Times New Roman" w:hAnsi="Times New Roman" w:cs="Times New Roman"/>
          <w:szCs w:val="21"/>
        </w:rPr>
        <w:lastRenderedPageBreak/>
        <w:t>SASEBO_GII_AES_rev1</w:t>
      </w:r>
    </w:p>
    <w:p w:rsidR="00712324" w:rsidRDefault="00712324" w:rsidP="00963FF6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由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SASEBOBaseModule</w:t>
      </w:r>
      <w:proofErr w:type="spellEnd"/>
      <w:r>
        <w:rPr>
          <w:rFonts w:ascii="Times New Roman" w:hAnsi="Times New Roman" w:cs="Times New Roman" w:hint="eastAsia"/>
          <w:szCs w:val="21"/>
        </w:rPr>
        <w:t>提供基本功能，相当于一块真实的</w:t>
      </w:r>
      <w:r>
        <w:rPr>
          <w:rFonts w:ascii="Times New Roman" w:hAnsi="Times New Roman" w:cs="Times New Roman" w:hint="eastAsia"/>
          <w:szCs w:val="21"/>
        </w:rPr>
        <w:t>SASEBO</w:t>
      </w:r>
      <w:r>
        <w:rPr>
          <w:rFonts w:ascii="Times New Roman" w:hAnsi="Times New Roman" w:cs="Times New Roman" w:hint="eastAsia"/>
          <w:szCs w:val="21"/>
        </w:rPr>
        <w:t>板子。</w:t>
      </w:r>
    </w:p>
    <w:p w:rsidR="00712324" w:rsidRDefault="00712324" w:rsidP="008776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初始化</w:t>
      </w:r>
    </w:p>
    <w:p w:rsidR="00963FF6" w:rsidRPr="00467CC1" w:rsidRDefault="00963FF6" w:rsidP="00963FF6">
      <w:pPr>
        <w:pStyle w:val="a9"/>
        <w:ind w:firstLineChars="135" w:firstLine="283"/>
        <w:rPr>
          <w:rFonts w:ascii="Times New Roman" w:hAnsi="Times New Roman" w:cs="Times New Roman"/>
          <w:szCs w:val="21"/>
          <w:lang w:eastAsia="ja-JP"/>
        </w:rPr>
      </w:pPr>
      <w:proofErr w:type="gramStart"/>
      <w:r w:rsidRPr="00467CC1">
        <w:rPr>
          <w:rFonts w:ascii="Times New Roman" w:hAnsi="Times New Roman" w:cs="Times New Roman"/>
          <w:szCs w:val="21"/>
          <w:lang w:eastAsia="ja-JP"/>
        </w:rPr>
        <w:t>void</w:t>
      </w:r>
      <w:proofErr w:type="gramEnd"/>
      <w:r w:rsidRPr="00467CC1">
        <w:rPr>
          <w:rFonts w:ascii="Times New Roman" w:hAnsi="Times New Roman" w:cs="Times New Roman"/>
          <w:szCs w:val="21"/>
          <w:lang w:eastAsia="ja-JP"/>
        </w:rPr>
        <w:t xml:space="preserve">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ISASEBO.init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>(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SASEBOCore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 xml:space="preserve"> core, Mode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mode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 xml:space="preserve">, Key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key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>)</w:t>
      </w:r>
    </w:p>
    <w:p w:rsidR="00963FF6" w:rsidRPr="00467CC1" w:rsidRDefault="00963FF6" w:rsidP="00963FF6">
      <w:pPr>
        <w:pStyle w:val="a9"/>
        <w:ind w:firstLineChars="135" w:firstLine="283"/>
        <w:rPr>
          <w:rFonts w:ascii="Times New Roman" w:hAnsi="Times New Roman" w:cs="Times New Roman"/>
          <w:szCs w:val="21"/>
          <w:lang w:eastAsia="ja-JP"/>
        </w:rPr>
      </w:pPr>
      <w:proofErr w:type="gramStart"/>
      <w:r w:rsidRPr="00467CC1">
        <w:rPr>
          <w:rFonts w:ascii="Times New Roman" w:hAnsi="Times New Roman" w:cs="Times New Roman"/>
          <w:szCs w:val="21"/>
          <w:lang w:eastAsia="ja-JP"/>
        </w:rPr>
        <w:t>void</w:t>
      </w:r>
      <w:proofErr w:type="gramEnd"/>
      <w:r w:rsidRPr="00467CC1">
        <w:rPr>
          <w:rFonts w:ascii="Times New Roman" w:hAnsi="Times New Roman" w:cs="Times New Roman"/>
          <w:szCs w:val="21"/>
          <w:lang w:eastAsia="ja-JP"/>
        </w:rPr>
        <w:t xml:space="preserve">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ISASEBO.init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>(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SASEBOCore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 xml:space="preserve"> core, Mode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mode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 xml:space="preserve">, Key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key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 xml:space="preserve">,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SASEBOParam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 xml:space="preserve"> </w:t>
      </w:r>
      <w:proofErr w:type="spellStart"/>
      <w:r w:rsidRPr="00467CC1">
        <w:rPr>
          <w:rFonts w:ascii="Times New Roman" w:hAnsi="Times New Roman" w:cs="Times New Roman"/>
          <w:szCs w:val="21"/>
          <w:lang w:eastAsia="ja-JP"/>
        </w:rPr>
        <w:t>param</w:t>
      </w:r>
      <w:proofErr w:type="spellEnd"/>
      <w:r w:rsidRPr="00467CC1">
        <w:rPr>
          <w:rFonts w:ascii="Times New Roman" w:hAnsi="Times New Roman" w:cs="Times New Roman"/>
          <w:szCs w:val="21"/>
          <w:lang w:eastAsia="ja-JP"/>
        </w:rPr>
        <w:t>)</w:t>
      </w:r>
    </w:p>
    <w:p w:rsidR="00963FF6" w:rsidRDefault="00963FF6" w:rsidP="00963FF6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 w:hint="eastAsia"/>
        </w:rPr>
        <w:t>&gt;</w:t>
      </w:r>
      <w:r>
        <w:rPr>
          <w:rFonts w:ascii="Times New Roman" w:hAnsi="Times New Roman" w:hint="eastAsia"/>
        </w:rPr>
        <w:t>执行</w:t>
      </w:r>
    </w:p>
    <w:p w:rsidR="00963FF6" w:rsidRPr="00467CC1" w:rsidRDefault="00963FF6" w:rsidP="00963FF6">
      <w:pPr>
        <w:pStyle w:val="a7"/>
        <w:spacing w:beforeLines="5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7CC1">
        <w:rPr>
          <w:rFonts w:ascii="Times New Roman" w:hAnsi="Times New Roman" w:cs="Times New Roman"/>
          <w:sz w:val="21"/>
          <w:szCs w:val="21"/>
        </w:rPr>
        <w:t>void</w:t>
      </w:r>
      <w:proofErr w:type="gramEnd"/>
      <w:r w:rsidRPr="00467CC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7CC1">
        <w:rPr>
          <w:rFonts w:ascii="Times New Roman" w:hAnsi="Times New Roman" w:cs="Times New Roman"/>
          <w:sz w:val="21"/>
          <w:szCs w:val="21"/>
        </w:rPr>
        <w:t>ISASEBO.execute</w:t>
      </w:r>
      <w:proofErr w:type="spellEnd"/>
      <w:r w:rsidRPr="00467CC1">
        <w:rPr>
          <w:rFonts w:ascii="Times New Roman" w:hAnsi="Times New Roman" w:cs="Times New Roman"/>
          <w:sz w:val="21"/>
          <w:szCs w:val="21"/>
        </w:rPr>
        <w:t>(byte[] input, byte[] output)</w:t>
      </w:r>
    </w:p>
    <w:p w:rsidR="00963FF6" w:rsidRPr="00963FF6" w:rsidRDefault="00963FF6" w:rsidP="00963FF6">
      <w:pPr>
        <w:pStyle w:val="a7"/>
        <w:jc w:val="both"/>
        <w:rPr>
          <w:rFonts w:ascii="Times New Roman" w:hAnsi="Times New Roman" w:cs="Times New Roman" w:hint="eastAsia"/>
          <w:sz w:val="21"/>
          <w:szCs w:val="21"/>
        </w:rPr>
      </w:pPr>
      <w:r w:rsidRPr="00467CC1">
        <w:rPr>
          <w:rFonts w:ascii="Times New Roman" w:hAnsi="Times New Roman" w:cs="Times New Roman"/>
          <w:sz w:val="21"/>
          <w:szCs w:val="21"/>
        </w:rPr>
        <w:t xml:space="preserve">byte[] </w:t>
      </w:r>
      <w:proofErr w:type="spellStart"/>
      <w:r w:rsidRPr="00467CC1">
        <w:rPr>
          <w:rFonts w:ascii="Times New Roman" w:hAnsi="Times New Roman" w:cs="Times New Roman"/>
          <w:sz w:val="21"/>
          <w:szCs w:val="21"/>
        </w:rPr>
        <w:t>ISASEBO.execute</w:t>
      </w:r>
      <w:proofErr w:type="spellEnd"/>
      <w:r w:rsidRPr="00467CC1">
        <w:rPr>
          <w:rFonts w:ascii="Times New Roman" w:hAnsi="Times New Roman" w:cs="Times New Roman"/>
          <w:sz w:val="21"/>
          <w:szCs w:val="21"/>
        </w:rPr>
        <w:t>(byte[] input)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         </w:t>
      </w:r>
      <w:r>
        <w:rPr>
          <w:rFonts w:ascii="Times New Roman" w:hAnsi="Times New Roman"/>
        </w:rPr>
        <w:t>—</w:t>
      </w:r>
      <w:r>
        <w:rPr>
          <w:rFonts w:ascii="Times New Roman" w:hAnsi="Times New Roman" w:hint="eastAsia"/>
        </w:rPr>
        <w:t>&gt;</w:t>
      </w:r>
      <w:r>
        <w:rPr>
          <w:rFonts w:ascii="Times New Roman" w:hAnsi="Times New Roman" w:hint="eastAsia"/>
        </w:rPr>
        <w:t>完成</w:t>
      </w:r>
    </w:p>
    <w:p w:rsidR="00A90CA6" w:rsidRPr="00963FF6" w:rsidRDefault="00A90CA6" w:rsidP="008776F9">
      <w:pPr>
        <w:rPr>
          <w:rFonts w:ascii="Times New Roman" w:hAnsi="Times New Roman" w:hint="eastAsia"/>
        </w:rPr>
      </w:pPr>
    </w:p>
    <w:sectPr w:rsidR="00A90CA6" w:rsidRPr="00963FF6" w:rsidSect="00C37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CA" w:rsidRDefault="00CA1BCA" w:rsidP="008776F9">
      <w:r>
        <w:separator/>
      </w:r>
    </w:p>
  </w:endnote>
  <w:endnote w:type="continuationSeparator" w:id="0">
    <w:p w:rsidR="00CA1BCA" w:rsidRDefault="00CA1BCA" w:rsidP="0087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CA" w:rsidRDefault="00CA1BCA" w:rsidP="008776F9">
      <w:r>
        <w:separator/>
      </w:r>
    </w:p>
  </w:footnote>
  <w:footnote w:type="continuationSeparator" w:id="0">
    <w:p w:rsidR="00CA1BCA" w:rsidRDefault="00CA1BCA" w:rsidP="0087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95F"/>
    <w:multiLevelType w:val="multilevel"/>
    <w:tmpl w:val="1DC8E0A0"/>
    <w:lvl w:ilvl="0">
      <w:start w:val="1"/>
      <w:numFmt w:val="decimal"/>
      <w:pStyle w:val="1"/>
      <w:lvlText w:val="%1."/>
      <w:lvlJc w:val="left"/>
      <w:pPr>
        <w:ind w:left="425" w:hanging="425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9DA1A6A"/>
    <w:multiLevelType w:val="hybridMultilevel"/>
    <w:tmpl w:val="F5EA9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636B15"/>
    <w:multiLevelType w:val="hybridMultilevel"/>
    <w:tmpl w:val="8AB0FF44"/>
    <w:lvl w:ilvl="0" w:tplc="24D69C8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F9"/>
    <w:rsid w:val="00064E87"/>
    <w:rsid w:val="00246C0D"/>
    <w:rsid w:val="00452A6C"/>
    <w:rsid w:val="005917C0"/>
    <w:rsid w:val="005E3E5B"/>
    <w:rsid w:val="005F356E"/>
    <w:rsid w:val="00712324"/>
    <w:rsid w:val="00760F45"/>
    <w:rsid w:val="008776F9"/>
    <w:rsid w:val="008C2616"/>
    <w:rsid w:val="00963FF6"/>
    <w:rsid w:val="00984098"/>
    <w:rsid w:val="009B7A50"/>
    <w:rsid w:val="00A90CA6"/>
    <w:rsid w:val="00C37EFB"/>
    <w:rsid w:val="00CA1BCA"/>
    <w:rsid w:val="00DD4132"/>
    <w:rsid w:val="00D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B"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9"/>
    <w:qFormat/>
    <w:rsid w:val="008776F9"/>
    <w:pPr>
      <w:widowControl/>
      <w:numPr>
        <w:numId w:val="1"/>
      </w:numPr>
      <w:ind w:leftChars="0" w:left="0"/>
      <w:jc w:val="left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77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776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7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776F9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8776F9"/>
    <w:rPr>
      <w:rFonts w:ascii="Century" w:eastAsia="MS Mincho" w:hAnsi="Century" w:cs="Times New Roman"/>
      <w:b/>
      <w:sz w:val="24"/>
      <w:lang w:eastAsia="ja-JP"/>
    </w:rPr>
  </w:style>
  <w:style w:type="paragraph" w:customStyle="1" w:styleId="a0">
    <w:name w:val="リスト段落"/>
    <w:basedOn w:val="a"/>
    <w:uiPriority w:val="34"/>
    <w:qFormat/>
    <w:rsid w:val="008776F9"/>
    <w:pPr>
      <w:ind w:leftChars="400" w:left="840"/>
    </w:pPr>
    <w:rPr>
      <w:rFonts w:ascii="Century" w:eastAsia="MS Mincho" w:hAnsi="Century" w:cs="Times New Roman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DF7CA6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F7CA6"/>
    <w:rPr>
      <w:sz w:val="18"/>
      <w:szCs w:val="18"/>
    </w:rPr>
  </w:style>
  <w:style w:type="paragraph" w:styleId="a7">
    <w:name w:val="Body Text"/>
    <w:basedOn w:val="a"/>
    <w:link w:val="Char2"/>
    <w:rsid w:val="00712324"/>
    <w:pPr>
      <w:widowControl/>
      <w:suppressAutoHyphens/>
      <w:spacing w:line="100" w:lineRule="atLeast"/>
      <w:ind w:firstLine="284"/>
      <w:jc w:val="left"/>
    </w:pPr>
    <w:rPr>
      <w:rFonts w:ascii="Century" w:eastAsia="MS PMincho" w:hAnsi="Century" w:cs="Tahoma"/>
      <w:kern w:val="1"/>
      <w:sz w:val="20"/>
      <w:szCs w:val="24"/>
      <w:lang w:eastAsia="ja-JP" w:bidi="en-US"/>
    </w:rPr>
  </w:style>
  <w:style w:type="character" w:customStyle="1" w:styleId="Char2">
    <w:name w:val="正文文本 Char"/>
    <w:basedOn w:val="a1"/>
    <w:link w:val="a7"/>
    <w:rsid w:val="00712324"/>
    <w:rPr>
      <w:rFonts w:ascii="Century" w:eastAsia="MS PMincho" w:hAnsi="Century" w:cs="Tahoma"/>
      <w:kern w:val="1"/>
      <w:sz w:val="20"/>
      <w:szCs w:val="24"/>
      <w:lang w:eastAsia="ja-JP" w:bidi="en-US"/>
    </w:rPr>
  </w:style>
  <w:style w:type="paragraph" w:styleId="a8">
    <w:name w:val="caption"/>
    <w:basedOn w:val="a"/>
    <w:qFormat/>
    <w:rsid w:val="00712324"/>
    <w:pPr>
      <w:widowControl/>
      <w:suppressLineNumbers/>
      <w:suppressAutoHyphens/>
      <w:spacing w:before="120" w:after="120" w:line="100" w:lineRule="atLeast"/>
      <w:ind w:firstLine="100"/>
      <w:jc w:val="left"/>
    </w:pPr>
    <w:rPr>
      <w:rFonts w:ascii="Century" w:eastAsia="MS PMincho" w:hAnsi="Century" w:cs="Mangal"/>
      <w:b/>
      <w:iCs/>
      <w:kern w:val="1"/>
      <w:sz w:val="20"/>
      <w:szCs w:val="24"/>
      <w:lang w:eastAsia="en-US" w:bidi="en-US"/>
    </w:rPr>
  </w:style>
  <w:style w:type="paragraph" w:styleId="a9">
    <w:name w:val="Body Text First Indent"/>
    <w:basedOn w:val="a7"/>
    <w:link w:val="Char3"/>
    <w:uiPriority w:val="99"/>
    <w:semiHidden/>
    <w:unhideWhenUsed/>
    <w:rsid w:val="00963FF6"/>
    <w:pPr>
      <w:widowControl w:val="0"/>
      <w:suppressAutoHyphens w:val="0"/>
      <w:spacing w:after="120" w:line="240" w:lineRule="auto"/>
      <w:ind w:firstLineChars="1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character" w:customStyle="1" w:styleId="Char3">
    <w:name w:val="正文首行缩进 Char"/>
    <w:basedOn w:val="Char2"/>
    <w:link w:val="a9"/>
    <w:uiPriority w:val="99"/>
    <w:semiHidden/>
    <w:rsid w:val="0096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196</Words>
  <Characters>1120</Characters>
  <Application>Microsoft Office Word</Application>
  <DocSecurity>0</DocSecurity>
  <Lines>9</Lines>
  <Paragraphs>2</Paragraphs>
  <ScaleCrop>false</ScaleCrop>
  <Company>复旦大学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15</cp:revision>
  <dcterms:created xsi:type="dcterms:W3CDTF">2011-03-30T01:46:00Z</dcterms:created>
  <dcterms:modified xsi:type="dcterms:W3CDTF">2011-03-30T10:21:00Z</dcterms:modified>
</cp:coreProperties>
</file>